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62" w:rsidRDefault="008470DD">
      <w:pPr>
        <w:pStyle w:val="a4"/>
      </w:pPr>
      <w:bookmarkStart w:id="0" w:name="_GoBack"/>
      <w:bookmarkEnd w:id="0"/>
      <w:r>
        <w:t>Характеристика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4F0562" w:rsidRDefault="004F0562">
      <w:pPr>
        <w:pStyle w:val="a3"/>
        <w:ind w:left="0"/>
        <w:jc w:val="left"/>
        <w:rPr>
          <w:b/>
          <w:sz w:val="30"/>
        </w:rPr>
      </w:pPr>
    </w:p>
    <w:p w:rsidR="004F0562" w:rsidRDefault="004F0562">
      <w:pPr>
        <w:pStyle w:val="a3"/>
        <w:spacing w:before="11"/>
        <w:ind w:left="0"/>
        <w:jc w:val="left"/>
        <w:rPr>
          <w:b/>
          <w:sz w:val="29"/>
        </w:rPr>
      </w:pPr>
    </w:p>
    <w:p w:rsidR="004F0562" w:rsidRDefault="008470DD">
      <w:pPr>
        <w:pStyle w:val="a3"/>
        <w:jc w:val="left"/>
      </w:pPr>
      <w:r>
        <w:t>Информация</w:t>
      </w:r>
      <w:r>
        <w:rPr>
          <w:spacing w:val="-2"/>
        </w:rPr>
        <w:t xml:space="preserve"> </w:t>
      </w:r>
      <w:r>
        <w:t>взята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:rsidR="004F0562" w:rsidRDefault="008470DD">
      <w:pPr>
        <w:pStyle w:val="a5"/>
        <w:numPr>
          <w:ilvl w:val="0"/>
          <w:numId w:val="1"/>
        </w:numPr>
        <w:tabs>
          <w:tab w:val="left" w:pos="443"/>
        </w:tabs>
        <w:spacing w:before="187" w:line="259" w:lineRule="auto"/>
        <w:ind w:right="108" w:firstLine="0"/>
        <w:jc w:val="both"/>
        <w:rPr>
          <w:sz w:val="28"/>
        </w:rPr>
      </w:pPr>
      <w:r>
        <w:rPr>
          <w:sz w:val="28"/>
        </w:rPr>
        <w:t>ФОП ООО является основным документом, определяющим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14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части, формируемой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4F0562" w:rsidRDefault="008470DD">
      <w:pPr>
        <w:pStyle w:val="a5"/>
        <w:numPr>
          <w:ilvl w:val="0"/>
          <w:numId w:val="1"/>
        </w:numPr>
        <w:tabs>
          <w:tab w:val="left" w:pos="500"/>
        </w:tabs>
        <w:spacing w:line="259" w:lineRule="auto"/>
        <w:ind w:firstLine="0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их самоидентификация посредством личностно и общественно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общего, среднег</w:t>
      </w:r>
      <w:r>
        <w:rPr>
          <w:sz w:val="28"/>
        </w:rPr>
        <w:t>о общего,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 организация учебного процесса с учётом целей,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 ООО; формирование навыков самостоятельной 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основе</w:t>
      </w:r>
      <w:r>
        <w:rPr>
          <w:sz w:val="28"/>
        </w:rPr>
        <w:t xml:space="preserve"> индивидуализации и профессиональной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и учебных планов для одарённых, успешных обучающихся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обучающихся социальных групп, нуждающихся в особом внимании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поддержке.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жизни,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высокой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17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межэтнического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 основами наук, государственным языком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ОВЗ);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обеспечение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доступности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получения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качественного  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 xml:space="preserve">сновного  </w:t>
      </w:r>
      <w:r>
        <w:rPr>
          <w:spacing w:val="36"/>
          <w:sz w:val="28"/>
        </w:rPr>
        <w:t xml:space="preserve"> </w:t>
      </w:r>
      <w:r>
        <w:rPr>
          <w:sz w:val="28"/>
        </w:rPr>
        <w:t>общего</w:t>
      </w:r>
    </w:p>
    <w:p w:rsidR="004F0562" w:rsidRDefault="004F0562">
      <w:pPr>
        <w:spacing w:line="259" w:lineRule="auto"/>
        <w:jc w:val="both"/>
        <w:rPr>
          <w:sz w:val="28"/>
        </w:rPr>
        <w:sectPr w:rsidR="004F056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F0562" w:rsidRDefault="008470DD">
      <w:pPr>
        <w:pStyle w:val="a3"/>
        <w:spacing w:before="65" w:line="259" w:lineRule="auto"/>
        <w:ind w:right="100"/>
      </w:pPr>
      <w:r>
        <w:lastRenderedPageBreak/>
        <w:t>образования; выявление и развитие способностей обучающихся, в том числе</w:t>
      </w:r>
      <w:r>
        <w:rPr>
          <w:spacing w:val="1"/>
        </w:rPr>
        <w:t xml:space="preserve"> </w:t>
      </w:r>
      <w:r>
        <w:t>проявивших выдающиеся способности, через систему клубов, секций, студий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 проектировании и развитии социальной среды образ</w:t>
      </w:r>
      <w:r>
        <w:t>овательной</w:t>
      </w:r>
      <w:r>
        <w:rPr>
          <w:spacing w:val="-67"/>
        </w:rPr>
        <w:t xml:space="preserve"> </w:t>
      </w:r>
      <w:r>
        <w:rPr>
          <w:spacing w:val="-1"/>
        </w:rPr>
        <w:t>организации;</w:t>
      </w:r>
      <w:r>
        <w:rPr>
          <w:spacing w:val="-14"/>
        </w:rPr>
        <w:t xml:space="preserve"> </w:t>
      </w:r>
      <w:r>
        <w:rPr>
          <w:spacing w:val="-1"/>
        </w:rPr>
        <w:t>включение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процессы</w:t>
      </w:r>
      <w:r>
        <w:rPr>
          <w:spacing w:val="-17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преобразования</w:t>
      </w:r>
      <w:r>
        <w:rPr>
          <w:spacing w:val="-68"/>
        </w:rPr>
        <w:t xml:space="preserve"> </w:t>
      </w:r>
      <w:r>
        <w:t>социальной среды (населенного пункта, района, города) для приобретения</w:t>
      </w:r>
      <w:r>
        <w:rPr>
          <w:spacing w:val="1"/>
        </w:rPr>
        <w:t xml:space="preserve"> </w:t>
      </w:r>
      <w:r>
        <w:t>опыта реального управления и действия; организация социального и учебно-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проектиров</w:t>
      </w:r>
      <w:r>
        <w:t>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при поддержке педагогов, психологов, социальных 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безопасности. 4. ФОП ООО учитывает следующие принципы: принцип учёта</w:t>
      </w:r>
      <w:r>
        <w:rPr>
          <w:spacing w:val="1"/>
        </w:rPr>
        <w:t xml:space="preserve"> </w:t>
      </w:r>
      <w:r>
        <w:t>ФГОС ООО: ФОП ООО базируется на требованиях, предъявляемых ФГОС</w:t>
      </w:r>
      <w:r>
        <w:rPr>
          <w:spacing w:val="1"/>
        </w:rPr>
        <w:t xml:space="preserve"> </w:t>
      </w:r>
      <w:r>
        <w:t>ООО к целям, содержанию, пла</w:t>
      </w:r>
      <w:r>
        <w:t>нируемым результатам и условиям обучения</w:t>
      </w:r>
      <w:r>
        <w:rPr>
          <w:spacing w:val="1"/>
        </w:rPr>
        <w:t xml:space="preserve"> </w:t>
      </w:r>
      <w:r>
        <w:t>на уровне основного общего образования; принцип учёта языка обучения: с</w:t>
      </w:r>
      <w:r>
        <w:rPr>
          <w:spacing w:val="1"/>
        </w:rPr>
        <w:t xml:space="preserve"> </w:t>
      </w:r>
      <w:r>
        <w:t>учётом условий функционирования образовательной организации ФОП ООО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языков</w:t>
      </w:r>
      <w:r>
        <w:rPr>
          <w:spacing w:val="-68"/>
        </w:rPr>
        <w:t xml:space="preserve"> </w:t>
      </w:r>
      <w:r>
        <w:t>н</w:t>
      </w:r>
      <w:r>
        <w:t>ародов Российской Федерации и отражает механизмы реализации 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планах,</w:t>
      </w:r>
      <w:r>
        <w:rPr>
          <w:spacing w:val="-7"/>
        </w:rPr>
        <w:t xml:space="preserve"> </w:t>
      </w:r>
      <w:r>
        <w:t>планах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учёта</w:t>
      </w:r>
      <w:r>
        <w:rPr>
          <w:spacing w:val="-67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(мотив, цель, учебная задача, учебные операции, контроль и</w:t>
      </w:r>
      <w:r>
        <w:rPr>
          <w:spacing w:val="1"/>
        </w:rPr>
        <w:t xml:space="preserve"> </w:t>
      </w:r>
      <w:r>
        <w:t>самоконтроль);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</w:t>
      </w:r>
      <w:r>
        <w:t>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 и учебных планов для обучения детей с особыми 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предполагающий ориентацию на результаты обу</w:t>
      </w:r>
      <w:r>
        <w:t>чения, на развитие 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 его готовности к саморазвитию и непрерывному образованию;</w:t>
      </w:r>
      <w:r>
        <w:rPr>
          <w:spacing w:val="-6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22"/>
        </w:rPr>
        <w:t xml:space="preserve"> </w:t>
      </w:r>
      <w:r>
        <w:t>образован</w:t>
      </w:r>
      <w:r>
        <w:t>ия,</w:t>
      </w:r>
      <w:r>
        <w:rPr>
          <w:spacing w:val="24"/>
        </w:rPr>
        <w:t xml:space="preserve"> </w:t>
      </w:r>
      <w:r>
        <w:t>учета</w:t>
      </w:r>
      <w:r>
        <w:rPr>
          <w:spacing w:val="24"/>
        </w:rPr>
        <w:t xml:space="preserve"> </w:t>
      </w:r>
      <w:r>
        <w:t>специфики</w:t>
      </w:r>
      <w:r>
        <w:rPr>
          <w:spacing w:val="23"/>
        </w:rPr>
        <w:t xml:space="preserve"> </w:t>
      </w:r>
      <w:r>
        <w:t>изучаемых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предметов;</w:t>
      </w:r>
    </w:p>
    <w:p w:rsidR="004F0562" w:rsidRDefault="004F0562">
      <w:pPr>
        <w:spacing w:line="259" w:lineRule="auto"/>
        <w:sectPr w:rsidR="004F0562">
          <w:pgSz w:w="11910" w:h="16840"/>
          <w:pgMar w:top="1040" w:right="740" w:bottom="280" w:left="1600" w:header="720" w:footer="720" w:gutter="0"/>
          <w:cols w:space="720"/>
        </w:sectPr>
      </w:pPr>
    </w:p>
    <w:p w:rsidR="004F0562" w:rsidRDefault="008470DD">
      <w:pPr>
        <w:pStyle w:val="a3"/>
        <w:spacing w:before="65" w:line="259" w:lineRule="auto"/>
        <w:ind w:right="105"/>
      </w:pPr>
      <w:r>
        <w:lastRenderedPageBreak/>
        <w:t>принцип интеграции обучения и воспитания: ФОП ООО предусматривает</w:t>
      </w:r>
      <w:r>
        <w:rPr>
          <w:spacing w:val="1"/>
        </w:rPr>
        <w:t xml:space="preserve"> </w:t>
      </w:r>
      <w:r>
        <w:t>связь урочной и внеурочной деятельности, предполагающий 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</w:t>
      </w:r>
      <w:r>
        <w:t>своения</w:t>
      </w:r>
      <w:r>
        <w:rPr>
          <w:spacing w:val="1"/>
        </w:rPr>
        <w:t xml:space="preserve"> </w:t>
      </w:r>
      <w:r>
        <w:t xml:space="preserve">образовательной программы; принцип </w:t>
      </w:r>
      <w:proofErr w:type="spellStart"/>
      <w:r>
        <w:t>здоровьесбережения</w:t>
      </w:r>
      <w:proofErr w:type="spellEnd"/>
      <w:r>
        <w:t>: при организации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 могут нанести вред физическому и (или) психическому 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Объём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нагрузки,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44"/>
        </w:rPr>
        <w:t xml:space="preserve"> </w:t>
      </w:r>
      <w:r>
        <w:t>санитарными</w:t>
      </w:r>
      <w:r>
        <w:rPr>
          <w:spacing w:val="42"/>
        </w:rPr>
        <w:t xml:space="preserve"> </w:t>
      </w:r>
      <w:r>
        <w:t>правилами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нормами</w:t>
      </w:r>
      <w:r>
        <w:rPr>
          <w:spacing w:val="44"/>
        </w:rPr>
        <w:t xml:space="preserve"> </w:t>
      </w:r>
      <w:r>
        <w:t>СанПиН</w:t>
      </w:r>
      <w:r>
        <w:rPr>
          <w:spacing w:val="40"/>
        </w:rPr>
        <w:t xml:space="preserve"> </w:t>
      </w:r>
      <w:r>
        <w:t>1.2.3685-21</w:t>
      </w:r>
    </w:p>
    <w:p w:rsidR="004F0562" w:rsidRDefault="008470DD">
      <w:pPr>
        <w:pStyle w:val="a3"/>
        <w:spacing w:line="259" w:lineRule="auto"/>
        <w:ind w:right="104"/>
      </w:pPr>
      <w:r>
        <w:t>«Гигиенические</w:t>
      </w:r>
      <w:r>
        <w:rPr>
          <w:spacing w:val="-11"/>
        </w:rPr>
        <w:t xml:space="preserve"> </w:t>
      </w:r>
      <w:r>
        <w:t>нормативы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68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-8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2027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Гигиенические</w:t>
      </w:r>
      <w:r>
        <w:rPr>
          <w:spacing w:val="-8"/>
        </w:rPr>
        <w:t xml:space="preserve"> </w:t>
      </w:r>
      <w:r>
        <w:t>нормативы),</w:t>
      </w:r>
      <w:r>
        <w:rPr>
          <w:spacing w:val="-67"/>
        </w:rPr>
        <w:t xml:space="preserve"> </w:t>
      </w:r>
      <w:r>
        <w:t>и санитарными правилами СП 2.4.3648-20 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</w:t>
      </w:r>
      <w:r>
        <w:t>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67"/>
        </w:rPr>
        <w:t xml:space="preserve"> </w:t>
      </w:r>
      <w:r>
        <w:t>государственного санитарного врача Российской Федерации от 28 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18 декабря 2020 г., регистрационный № 61573), действующими до</w:t>
      </w:r>
      <w:r>
        <w:rPr>
          <w:spacing w:val="-6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января</w:t>
      </w:r>
      <w:r>
        <w:rPr>
          <w:spacing w:val="-7"/>
        </w:rPr>
        <w:t xml:space="preserve"> </w:t>
      </w:r>
      <w:r>
        <w:t>2027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Санитарно-эпидемиологические</w:t>
      </w:r>
      <w:r>
        <w:rPr>
          <w:spacing w:val="-8"/>
        </w:rPr>
        <w:t xml:space="preserve"> </w:t>
      </w:r>
      <w:r>
        <w:t>требования).</w:t>
      </w:r>
      <w:r>
        <w:rPr>
          <w:spacing w:val="-8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ФОП</w:t>
      </w:r>
      <w:r>
        <w:rPr>
          <w:spacing w:val="-68"/>
        </w:rPr>
        <w:t xml:space="preserve"> </w:t>
      </w:r>
      <w:r>
        <w:t>ООО учитывает возрастные и психологические особенности обучающихся.</w:t>
      </w:r>
      <w:r>
        <w:rPr>
          <w:spacing w:val="1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аудиторной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68"/>
        </w:rPr>
        <w:t xml:space="preserve"> </w:t>
      </w:r>
      <w:r>
        <w:rPr>
          <w:spacing w:val="-1"/>
        </w:rPr>
        <w:t>составлять</w:t>
      </w:r>
      <w:r>
        <w:rPr>
          <w:spacing w:val="-19"/>
        </w:rPr>
        <w:t xml:space="preserve"> </w:t>
      </w:r>
      <w:r>
        <w:rPr>
          <w:spacing w:val="-1"/>
        </w:rPr>
        <w:t>менее</w:t>
      </w:r>
      <w:r>
        <w:rPr>
          <w:spacing w:val="-20"/>
        </w:rPr>
        <w:t xml:space="preserve"> </w:t>
      </w:r>
      <w:r>
        <w:rPr>
          <w:spacing w:val="-1"/>
        </w:rPr>
        <w:t>2170</w:t>
      </w:r>
      <w:r>
        <w:rPr>
          <w:spacing w:val="-19"/>
        </w:rPr>
        <w:t xml:space="preserve"> </w:t>
      </w:r>
      <w:r>
        <w:t>часов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более</w:t>
      </w:r>
      <w:r>
        <w:rPr>
          <w:spacing w:val="-20"/>
        </w:rPr>
        <w:t xml:space="preserve"> </w:t>
      </w:r>
      <w:r>
        <w:t>2516</w:t>
      </w:r>
      <w:r>
        <w:rPr>
          <w:spacing w:val="-17"/>
        </w:rPr>
        <w:t xml:space="preserve"> </w:t>
      </w:r>
      <w:r>
        <w:t>часов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к организации образовательного процесса к учебной нагрузке при 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 и Санитарно-эпидемиологическими требованиями. 6. В 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интересов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ускоренного</w:t>
      </w:r>
      <w:r>
        <w:rPr>
          <w:spacing w:val="-9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осваиваемой</w:t>
      </w:r>
      <w:r>
        <w:rPr>
          <w:spacing w:val="-7"/>
        </w:rPr>
        <w:t xml:space="preserve"> </w:t>
      </w:r>
      <w:r>
        <w:t>програ</w:t>
      </w:r>
      <w:r>
        <w:t>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в порядке, установленном локальными нормативными 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sectPr w:rsidR="004F056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E7E76"/>
    <w:multiLevelType w:val="hybridMultilevel"/>
    <w:tmpl w:val="910275AA"/>
    <w:lvl w:ilvl="0" w:tplc="6C3C9E50">
      <w:start w:val="1"/>
      <w:numFmt w:val="decimal"/>
      <w:lvlText w:val="%1."/>
      <w:lvlJc w:val="left"/>
      <w:pPr>
        <w:ind w:left="10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705B24"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 w:tplc="FE62BAC6">
      <w:numFmt w:val="bullet"/>
      <w:lvlText w:val="•"/>
      <w:lvlJc w:val="left"/>
      <w:pPr>
        <w:ind w:left="1993" w:hanging="341"/>
      </w:pPr>
      <w:rPr>
        <w:rFonts w:hint="default"/>
        <w:lang w:val="ru-RU" w:eastAsia="en-US" w:bidi="ar-SA"/>
      </w:rPr>
    </w:lvl>
    <w:lvl w:ilvl="3" w:tplc="ACF0170C"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 w:tplc="96862488">
      <w:numFmt w:val="bullet"/>
      <w:lvlText w:val="•"/>
      <w:lvlJc w:val="left"/>
      <w:pPr>
        <w:ind w:left="3886" w:hanging="341"/>
      </w:pPr>
      <w:rPr>
        <w:rFonts w:hint="default"/>
        <w:lang w:val="ru-RU" w:eastAsia="en-US" w:bidi="ar-SA"/>
      </w:rPr>
    </w:lvl>
    <w:lvl w:ilvl="5" w:tplc="C896A4E6">
      <w:numFmt w:val="bullet"/>
      <w:lvlText w:val="•"/>
      <w:lvlJc w:val="left"/>
      <w:pPr>
        <w:ind w:left="4833" w:hanging="341"/>
      </w:pPr>
      <w:rPr>
        <w:rFonts w:hint="default"/>
        <w:lang w:val="ru-RU" w:eastAsia="en-US" w:bidi="ar-SA"/>
      </w:rPr>
    </w:lvl>
    <w:lvl w:ilvl="6" w:tplc="8DBCE696"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 w:tplc="990AA8A6"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 w:tplc="8A0204EC">
      <w:numFmt w:val="bullet"/>
      <w:lvlText w:val="•"/>
      <w:lvlJc w:val="left"/>
      <w:pPr>
        <w:ind w:left="7673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62"/>
    <w:rsid w:val="004F0562"/>
    <w:rsid w:val="0084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2EA0B-77D0-403E-A830-1F2FCBC2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1658" w:right="16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2</cp:revision>
  <dcterms:created xsi:type="dcterms:W3CDTF">2023-11-15T18:20:00Z</dcterms:created>
  <dcterms:modified xsi:type="dcterms:W3CDTF">2023-11-15T18:20:00Z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2023-11-15T00:00:00Z</vt:filetime>
  </property>
</Properties>
</file>